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3119"/>
        <w:gridCol w:w="6684"/>
      </w:tblGrid>
      <w:tr>
        <w:tblPrEx/>
        <w:trPr>
          <w:trHeight w:val="120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19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68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</w:t>
            </w:r>
            <w:r>
              <w:rPr>
                <w:rFonts w:ascii="Times New Roman" w:hAnsi="Times New Roman" w:eastAsia="Calibri" w:cs="Times New Roman"/>
              </w:rPr>
              <w:t xml:space="preserve">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bCs/>
          <w:iCs/>
          <w:sz w:val="24"/>
          <w:szCs w:val="24"/>
        </w:rPr>
      </w:r>
      <w:r>
        <w:rPr>
          <w:rFonts w:ascii="Times New Roman" w:hAnsi="Times New Roman"/>
          <w:b/>
          <w:bCs/>
          <w:i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200" w:line="36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ОУДП 0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МАТЕМАТИКА 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15.01.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29 Контролер качества в машиностроении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</w:r>
      <w:r>
        <w:rPr>
          <w:rFonts w:ascii="Times New Roman" w:hAnsi="Times New Roman"/>
          <w:b/>
          <w:iCs/>
        </w:rPr>
      </w:r>
      <w:r>
        <w:rPr>
          <w:rFonts w:ascii="Times New Roman" w:hAnsi="Times New Roman"/>
          <w:b/>
          <w:iCs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bCs/>
          <w:i/>
        </w:rPr>
      </w:r>
      <w:r>
        <w:rPr>
          <w:rFonts w:ascii="Times New Roman" w:hAnsi="Times New Roman"/>
          <w:b/>
          <w:bCs/>
          <w:i/>
        </w:rPr>
      </w:r>
    </w:p>
    <w:p>
      <w:pPr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</w:r>
      <w:r>
        <w:rPr>
          <w:rFonts w:ascii="Times New Roman" w:hAnsi="Times New Roman"/>
          <w:b/>
          <w:bCs/>
          <w:i/>
        </w:rPr>
      </w:r>
      <w:r>
        <w:rPr>
          <w:rFonts w:ascii="Times New Roman" w:hAnsi="Times New Roman"/>
          <w:b/>
          <w:bCs/>
          <w:i/>
        </w:rPr>
      </w:r>
    </w:p>
    <w:p>
      <w:pPr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bCs/>
          <w:i/>
        </w:rPr>
      </w:r>
      <w:r>
        <w:rPr>
          <w:rFonts w:ascii="Times New Roman" w:hAnsi="Times New Roman"/>
          <w:b/>
          <w:bCs/>
          <w:i/>
        </w:rPr>
      </w:r>
    </w:p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 xml:space="preserve">2025</w:t>
      </w:r>
      <w:r>
        <w:rPr>
          <w:rFonts w:ascii="Times New Roman" w:hAnsi="Times New Roman"/>
          <w:b/>
          <w:i/>
        </w:rPr>
        <w:br w:type="page" w:clear="all"/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pStyle w:val="1017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33"/>
        <w:numPr>
          <w:ilvl w:val="0"/>
          <w:numId w:val="41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left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pStyle w:val="933"/>
        <w:ind w:left="142"/>
        <w:jc w:val="center"/>
        <w:spacing w:after="0" w:line="276" w:lineRule="auto"/>
        <w:shd w:val="clear" w:color="auto" w:fill="ffffff" w:themeFill="background1"/>
        <w:tabs>
          <w:tab w:val="left" w:pos="2694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ОУД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.01 </w:t>
      </w:r>
      <w:r>
        <w:rPr>
          <w:rFonts w:ascii="Times New Roman" w:hAnsi="Times New Roman" w:cs="Times New Roman"/>
          <w:sz w:val="28"/>
          <w:szCs w:val="28"/>
        </w:rPr>
        <w:t xml:space="preserve">Математики, в том числе выполнение индивидуального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, составлена  на основе требований к результатам освоения основной образов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тельной программы представленных в ФГОС СОО (приказ Министерства образов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ния и науки РФ от </w:t>
      </w:r>
      <w:r>
        <w:rPr>
          <w:rFonts w:ascii="Times New Roman" w:hAnsi="Times New Roman" w:cs="Times New Roman"/>
          <w:sz w:val="28"/>
          <w:szCs w:val="28"/>
        </w:rPr>
        <w:t xml:space="preserve">17 мая 2012</w:t>
      </w:r>
      <w:r>
        <w:rPr>
          <w:rFonts w:ascii="Times New Roman" w:hAnsi="Times New Roman" w:cs="Times New Roman"/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</w:t>
      </w:r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sz w:val="28"/>
          <w:szCs w:val="28"/>
        </w:rPr>
        <w:t xml:space="preserve">дарственного образовательного стандарта  по профессии </w:t>
      </w:r>
      <w:r>
        <w:rPr>
          <w:sz w:val="28"/>
          <w:szCs w:val="28"/>
        </w:rPr>
        <w:t xml:space="preserve">15.01.29 Контролер качества в машиностроении (</w:t>
      </w:r>
      <w:r>
        <w:rPr>
          <w:bCs/>
          <w:sz w:val="28"/>
          <w:szCs w:val="28"/>
        </w:rPr>
        <w:t xml:space="preserve">утвер</w:t>
      </w:r>
      <w:r>
        <w:rPr>
          <w:bCs/>
          <w:sz w:val="28"/>
          <w:szCs w:val="28"/>
        </w:rPr>
        <w:t xml:space="preserve">жденного Приказом Министерства Просвещения РФ </w:t>
      </w:r>
      <w:r>
        <w:rPr>
          <w:sz w:val="28"/>
          <w:szCs w:val="28"/>
        </w:rPr>
        <w:t xml:space="preserve">от</w:t>
      </w:r>
      <w:r>
        <w:rPr>
          <w:rFonts w:ascii="PT Sans" w:hAnsi="PT Sans" w:eastAsia="PT Sans" w:cs="PT Sans"/>
          <w:color w:val="333333"/>
          <w:sz w:val="30"/>
          <w:highlight w:val="white"/>
        </w:rPr>
        <w:t xml:space="preserve"> </w:t>
      </w:r>
      <w:r>
        <w:rPr>
          <w:rFonts w:ascii="PT Sans" w:hAnsi="PT Sans" w:eastAsia="PT Sans" w:cs="PT Sans"/>
          <w:color w:val="333333"/>
          <w:sz w:val="28"/>
          <w:szCs w:val="28"/>
          <w:highlight w:val="white"/>
        </w:rPr>
        <w:t xml:space="preserve">13.07.2023 № 528</w:t>
      </w:r>
      <w:r>
        <w:rPr>
          <w:sz w:val="28"/>
          <w:szCs w:val="28"/>
        </w:rPr>
        <w:t xml:space="preserve">), с учетом рабочей программы воспитания по профессии 15.01.29 Контролер качества в машиностроении.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33"/>
        <w:ind w:left="142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1"/>
          <w:numId w:val="13"/>
        </w:numPr>
        <w:ind w:left="142"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left="142"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left="142"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«Математика» является обязательным 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142"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«Математика» изучается в общеобразовательном цикле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профильных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дисциплин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учебного плана ОПОП СПО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 профессии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15.01.29 Контролер качества в машиностроении.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ind w:left="142" w:firstLine="567"/>
        <w:jc w:val="both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</w:r>
      <w:r>
        <w:rPr>
          <w:rFonts w:ascii="Times New Roman" w:hAnsi="Times New Roman" w:cs="Times New Roman"/>
          <w:b/>
          <w:i/>
          <w:sz w:val="28"/>
          <w:szCs w:val="28"/>
        </w:rPr>
      </w:r>
      <w:r>
        <w:rPr>
          <w:rFonts w:ascii="Times New Roman" w:hAnsi="Times New Roman" w:cs="Times New Roman"/>
          <w:b/>
          <w:i/>
          <w:sz w:val="28"/>
          <w:szCs w:val="28"/>
        </w:rPr>
      </w:r>
    </w:p>
    <w:p>
      <w:pPr>
        <w:numPr>
          <w:ilvl w:val="1"/>
          <w:numId w:val="13"/>
        </w:numPr>
        <w:ind w:left="142"/>
        <w:jc w:val="center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left="142"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left="142"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left="142"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соответствии с требованиями ФГОС СОО и ФОП   целями изучения дисциплины «Математика» являются: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left="142"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преемственность и перспективность математического образования обучающихся;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left="142"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подведение обучающихся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left="142"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142" w:right="286" w:firstLine="1"/>
        <w:jc w:val="both"/>
        <w:spacing w:line="252" w:lineRule="auto"/>
        <w:rPr>
          <w:rFonts w:ascii="Times New Roman" w:hAnsi="Times New Roman" w:eastAsia="Arial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  <w:t xml:space="preserve">формирование функциональной математической грамотности: умения распознать математические аспекты в реальных жизненных ситуациях и при изучении других учебных предмето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в, проявление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  <w:r>
        <w:rPr>
          <w:rFonts w:ascii="Times New Roman" w:hAnsi="Times New Roman" w:eastAsia="Arial" w:cs="Times New Roman"/>
          <w:sz w:val="28"/>
          <w:szCs w:val="28"/>
        </w:rPr>
        <w:t xml:space="preserve"> Содержание программы общеобразовательной дисциплины «Математика» направлено на достижение результатов ее изучения в соответствии с </w:t>
      </w:r>
      <w:r>
        <w:rPr>
          <w:rFonts w:ascii="Times New Roman" w:hAnsi="Times New Roman" w:eastAsia="Arial" w:cs="Times New Roman"/>
          <w:sz w:val="28"/>
          <w:szCs w:val="28"/>
        </w:rPr>
        <w:t xml:space="preserve">требованиями</w:t>
      </w:r>
      <w:r>
        <w:rPr>
          <w:rFonts w:ascii="Times New Roman" w:hAnsi="Times New Roman" w:eastAsia="Arial" w:cs="Times New Roman"/>
          <w:sz w:val="28"/>
          <w:szCs w:val="28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</w:rPr>
        <w:t xml:space="preserve">ФГОС СОО с</w:t>
      </w:r>
      <w:r>
        <w:rPr>
          <w:rFonts w:ascii="Times New Roman" w:hAnsi="Times New Roman" w:eastAsia="Arial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</w:rPr>
        <w:t xml:space="preserve">учетом профессиональной</w:t>
      </w:r>
      <w:r>
        <w:rPr>
          <w:rFonts w:ascii="Times New Roman" w:hAnsi="Times New Roman" w:eastAsia="Arial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</w:rPr>
        <w:t xml:space="preserve">направленности</w:t>
      </w:r>
      <w:r>
        <w:rPr>
          <w:rFonts w:ascii="Times New Roman" w:hAnsi="Times New Roman" w:eastAsia="Arial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</w:rPr>
        <w:t xml:space="preserve">ФГОС СПО.</w:t>
      </w:r>
      <w:r>
        <w:rPr>
          <w:rFonts w:ascii="Times New Roman" w:hAnsi="Times New Roman" w:eastAsia="Arial" w:cs="Times New Roman"/>
          <w:sz w:val="28"/>
          <w:szCs w:val="28"/>
        </w:rPr>
      </w:r>
      <w:r>
        <w:rPr>
          <w:rFonts w:ascii="Times New Roman" w:hAnsi="Times New Roman" w:eastAsia="Arial" w:cs="Times New Roman"/>
          <w:sz w:val="28"/>
          <w:szCs w:val="28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0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567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15"/>
        </w:numPr>
        <w:ind w:right="-185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«Математика», предполагается достижение: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метапредметных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150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188"/>
        <w:gridCol w:w="4073"/>
        <w:gridCol w:w="3582"/>
        <w:gridCol w:w="4163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318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2" w:name="_Toc118236608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bookmarkEnd w:id="2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118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318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Метапредметные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01. </w:t>
            </w:r>
            <w:r>
              <w:rPr>
                <w:rFonts w:ascii="Times New Roman" w:hAnsi="Times New Roman" w:eastAsia="Calibri" w:cs="Times New Roman"/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eastAsia="Calibri" w:cs="Times New Roman"/>
                <w:iCs/>
              </w:rPr>
              <w:br/>
              <w:t xml:space="preserve">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ства, трудолюбие;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шать осознанный выбор будущей профессии и реализовывать собственные жизненные планы; мотива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ция к эффективному труду и постоянному профессиональному росту, к учету общественных пот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ребностей при предстоящем выборе сферы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к образованию и самообразованию на протяжении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numPr>
                <w:ilvl w:val="0"/>
                <w:numId w:val="27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логические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формули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ровать и актуализи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овать социальную проблему, рас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сматривать ее всесторонне;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ный признак или основания для сравнения, классификации и обобщения социальных объектов, явлений и процессов;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цели познаватель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ной деятельности, задавать параметры и критерии их достижения;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закономерности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противоречия в рассматри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ваемых социальных явлениях и процессах;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координировать и выполнять работу в условиях реального, виртуального и комбинирован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ного взаимодействия;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8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80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firstLine="80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разреше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ния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примене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нию различных методов соци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ального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преобразо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ванию и применению в раз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личных учебных ситуациях, в том числе при создании учебных и социальных проек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поня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тия и методы социальных наук;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причинно-следст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венные связи социальных явлений и процессов и актуа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лизировать познавательную задачу, выдвигать гипотезу ее решения, находить аргументы для доказательства своих утверждений, задавать пара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метры и критерии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решения задачи, критически оценивать их достоверность, прогнозиро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вать изменение в новых условиях;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циям, возникающим в процессе познания социальных объектов, в социальных отношениях; оце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переносить знания об общественных объектах, явле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ниях и процессах в познава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тельную и практическую об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ласти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разных предметных облас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под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ходы 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16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Числа и вычисления: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рациональное число, бесконечная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периодическая дробь, проценты, иррационально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число, множества рациональных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действительных чисел, модуль действительного числа;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дроби и проценты для решени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 прикладных задач из различных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раслей знаний и реальной жизни;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приближённые вычисления, правила округления, прикид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ку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оценку результата вычис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степень с целым показателе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м, использовать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подходящую форму записи действительных чисел для решения практи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ческих задач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представления данных;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арифмети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кий корень натуральной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степени;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степень с рациональным показателем;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логарифм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числа, десятичные и натуральные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логарифмы;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ус, косинус, тангенс, котангенс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числово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го аргумента;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понятиями: арксинус, арккосинус и арктангенс числового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аргумента.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Уравнения и неравенства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тож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дество, уравнение, неравенство,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равносильные урав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нения и уравнения-следствия, равносильные неравенства;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различные методы решения рациональных и дробно-рациональных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уравнений, применять метод инт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ервалов для решения неравенств;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многочлен от одной переменной,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многочлен с целыми коэффициентами, корн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многочлена, применять деление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многочлена на многочлен с остатком, теорему 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езу и теорему Виета для решения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систе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ма линейных уравнений, матрица,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определитель матрицы 2 × 2 и его геометрическ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ий смысл, использовать свойства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определителя 2 × 2 для вычисления его 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начения, применять определители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 решения системы линейных уравнений,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моделировать реальные ситуации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помощью системы линейных уравнений, исследовать построенные модели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помощью матриц и определителей, интер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претировать полученный результат;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свойства действий с корнями для преобразования выражений;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преобразования числовы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 выражений, содержащих степени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рацио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нальным показателем;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свойства логарифмов для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преобразования логарифмических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выраже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иррациональные, показательные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рифмические уравнения, находить их решения с помощью равносильных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переходов или осуществляя проверку корней;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основные тригонометриче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ские формулы для преобразования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рическ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их выражений;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тригоном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етрическое уравнение, применять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необходимые формулы для решения ос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новных типов тригономет-рических уравнений;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моделировать реальные ситуации на языке алгебры, составлять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выражения,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уравнения, неравенства по условию задачи,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исследовать построенные модели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использованием аппарата алгебры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Функции и графики: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фу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нкция, способы задания функции,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взаимно обратные функции, композиция фун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кций, график функции, выполнять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элементарные преоб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разо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вания графиков функций;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область определения и множест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 значений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функции, нули функции, промежутки знакопостоянства;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ями: чётные и нечётные функции,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периодические функции, промежутки мо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нотонности функции, максимумы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минимумы функции, наиболь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шее и наименьшее значение функции на про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межутке;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ями: степенна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 функция с натуральным и целым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показателем, график степенной функции с 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атуральным и целым показателем,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график корня n-ой степени как функции обратной степени с натуральным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показателем;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понятиями: линейная, квадрати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чная и дробно-линейная функции,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элементарное исследо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вание и построение их графиков;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показа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-тельная и логарифмическая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функции, их свойства и графики, использовать их графики для решения уравнений;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тригонометрическая окружность,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определе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ние тригонометрическ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их функций числового аргумента;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графики функций для исследования процессов и зависимостей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 решении задач из других учебных предм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етов и реальной жизни, выражать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формулами зависимости между величинами;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Организовывать собствен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ную деятельность, исходя из цели и способов ее дости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жения, определенных руко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водителем.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регулятивными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Самоорганизация: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предмета на основе личных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аргументы других при анализе результатов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Принятие себя и других: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признавать свое право и право других на ошибки;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none" w:color="000000" w:sz="4" w:space="0"/>
            </w:tcBorders>
            <w:tcW w:w="4163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Начала математического анализа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арифметическая и геометрическая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прогрессия, бесконечно убывающая геометрическая прогрессия, линейный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экспоненциальный рост, формула сложных процентов, иметь преставление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константе;использовать прогрессии для решения реальных задач прикладного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характера;свободно оперировать понятиями: последовательность, способы задания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последовательностей, монотонные и ограниченные последовательности, понимать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основы зарождения математического анализа как анализа бесконечно малых;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непрерывные функции, точки разрыва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графика функции, асимптоты графика функции;свободно оперировать понятием: функция, непрерывная на отрезке,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свойства непрерывных функций для решения задач; свободно оперировать понятиями: первая и вторая производные функции, касательная к графику функции;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вычислять производные суммы,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произведения, частного и композиции двух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функций, знать производные элементарных функций; использовать геометрический и физический смысл производной для решения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Множества и логика: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множество, операции над множествами;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теоретико-множественный аппарат для описания реальных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процессов и явлений, при решении задач из других учебных предметов;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определение, теорема, уравнение-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следствие, свойство математического объекта, доказательство, равносильные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 и неравенства.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Числа и вычисления: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натуральное и целое число, множества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натуральных и целых чисел, использовать признаки делимости целых чисел, НОД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НОК натуральных чисел для решения задач, применять алгоритм Евклида;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 остатка по модулю, записывать натуральные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числа в различных позиционных системах счисления;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комплексное число и множество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комплексных чисел, представлять комплексные числа в алгебраической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тригонометрической форме, выполнять арифметические операции с ними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изображать на координатной плоскости.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 и неравенства: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иррациональные, показательные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логарифмические неравенства, находить их решения с помощью равносильных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переходов;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осуществлять отбор корней при решении тригонометрического уравнения;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 оперировать понятием тригонометрическое неравенство, применять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необходимые формулы для решения основных типов тригонометрических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неравенств;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система и совокупность уравнений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неравенств, равносильные системы и системы-следствия, находить решения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системы и совокупностей рациональных, иррациональных, показательных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логарифмических уравнений и неравенств;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рациональные, иррациональные, показательные, логарифмические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тригонометрические уравнения и неравенства, содержащие модули и параметры;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графические методы для решения уравнений и неравенств, а также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 с параметрами;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моделировать реальные ситуации на языке алгебры, составлять выражения,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уравнения, неравенства и их системы по условию задачи, исследовать построенные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 с использованием аппарата алгебры, интерпретировать полученный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результат.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 и графики: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строить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графики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композиции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Эффективно взаимодействовать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и работать в коллективе и команде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помощью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элементарного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исследования и свойств композиции двух функций;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строить геометрические образы уравнений и неравенств на координатной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плоскости;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графики тригонометрических функций;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функции для моделирования и исследования реальных процессов.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Начала математического анализа: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производную для исследования функции на монотонность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экстремумы;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наибольшее и наименьшее значения функции непрерывной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 отрезке;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производную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нахождения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наилучшего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прикладных, в том числе социально-экономических, задачах, для определения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скорости и ускорения процесса, заданного формулой или графиком;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первообразная, определённый интеграл,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первообразные элементарных функций и вычислять интеграл по формуле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Ньютона–Лейбница;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площади плоских фигур и объёмы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тел с помощью интеграла;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иметь представление о математическом моделировании на примере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составления дифференциальных уравнений;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прикладные задачи, в том числе социально-экономического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физического характера, средствами математического анализ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Планировать </w:t>
            </w:r>
            <w:r>
              <w:rPr>
                <w:rFonts w:ascii="Times New Roman" w:hAnsi="Times New Roman" w:eastAsia="Calibri" w:cs="Times New Roman"/>
              </w:rPr>
              <w:br/>
              <w:t xml:space="preserve">и реализовывать собственное профессиональное </w:t>
            </w:r>
            <w:r>
              <w:rPr>
                <w:rFonts w:ascii="Times New Roman" w:hAnsi="Times New Roman" w:eastAsia="Calibri" w:cs="Times New Roman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hAnsi="Times New Roman" w:eastAsia="Calibri" w:cs="Times New Roman"/>
              </w:rPr>
              <w:br/>
              <w:t xml:space="preserve">в профессиональной сфере, использовать знания по финансовой грамотности </w:t>
            </w:r>
            <w:r>
              <w:rPr>
                <w:rFonts w:ascii="Times New Roman" w:hAnsi="Times New Roman" w:eastAsia="Calibri" w:cs="Times New Roman"/>
              </w:rPr>
              <w:br/>
              <w:t xml:space="preserve">в различных жизненных ситуациях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none" w:color="000000" w:sz="4" w:space="0"/>
            </w:tcBorders>
            <w:tcW w:w="4163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невербальные средства обще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ия, понимать значение социальных знаков, рас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бами общения и взаимо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совме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изовывать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действия по ее достижению: составлять план действий, распределять роли с учетом мнений участников, об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суждать результаты сов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каждого участника команды в общий результат по разработан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ным критериям;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ные проекты, оценивать идеи с позиции новизны, ориги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</w:tcBorders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/>
            <w:bookmarkStart w:id="3" w:name="_Toc118236682"/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bookmarkEnd w:id="3"/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площади плоских фигур и объёмы тел с помощью интеграла;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иметь представление о математическом моделировании на примере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составления дифференциальных уравнений;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прикладные задачи, в том числе социально-экономического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физического характера, средствами математического анализа.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обучающийся научится: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основными понятиями стереометрии при решении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 и проведе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нии математических рассуждений;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аксиомы стереометрии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следствия из них при решении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геометрических задач;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ссифицировать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взаимное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расположениепрямыхв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пространстве,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плоскостей в пространстве, прямых и плоскостей в пространстве;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понятиями, связанными с углами в пространстве: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между прямыми в пространстве, между прямой и плоскостью;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понятиями, связанными с многогранниками;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распознавать основные виды многогранников (призма, пирамида,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прямоугольный параллелепипед, куб);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классифицировать многогранники, выбирая основания для классификации;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понятиями, связанными с сечением многогранников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плоскостью;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параллельное, центральное и ортогональное проектирование фигур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 плоскость, выполнять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изображения фигур на плоскости; строить сечения многогранников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различными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методами,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(выносные) плоские чертежи из рисунков простых объёмных фигур: вид сверху,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сбоку, снизу;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вычислять площади поверхностей мно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гогранников (призма, пирамида),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еских тел с применением формул;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симметрия в пространстве, це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нтр, ось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плоскость симметрии, центр, ос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ь и плоскость симметрии фигуры;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соответствующими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векторам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координатам в пространстве;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действия над векторами;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задачи на доказательство математических отношений и нахождение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геометрических величин, применяя известные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методы при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решении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математических задач повышенного и высокого уровня сложности;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ободно оперировать понятиями, связанными с движением в пространстве,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знать свойства движений;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изображения многогранником и тел вращения при параллельном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переносе, центральной симметрии, зеркальной симметрии, при повороте вокруг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прямой, преобразования подобия;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строить сечения многогранников и тел вращения: сечения цилиндра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(параллельно и перпендикулярно оси), сечения конуса (параллельное основанию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проходящее через вершину), сечения шара;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методы построения сечений: метод следов, метод внутреннего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проектирования, метод переноса секущей плоскости;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доказывать геометрические утверждения;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геометрические факты для решения стереометрических задач,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предполагающих несколько шагов решения, если условия применения заданы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явной и неявной форме;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задачи на доказательство математических отношений и нахождение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геометрических величин;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программные средства и электронно-коммуникационные системы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 решении стереометрических задач;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полученные знания на практике: сравнивать, анализировать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оценивать реальные ситуации, применять изученные понятия, теоремы, свойства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процессе поиска решения математически сформулированной проблемы,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моделировать реальные ситуации на языке геометрии, исследовать построенные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 с использованием геометрических понятий и теорем, аппарата алгебры,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практические задачи, связанные с нахождением геометрических величин;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иметь представления об основных этапах развития геометрии как составной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части фундамента развития технологий.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ностей, применять стандар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 антикоррупционного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Гражданского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гражданской позиции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щегося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как активного и ответственного члена российского общества;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своих консти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туционных прав и обязанностей, уважение закона и правопорядка;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принятие традиционных нацио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нальных, общечеловеческих гума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нистических и демократических ценностей; уважение ценностей иных культур, конфессий;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противостоять идеоло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гии экстремизма, национализма, ксенофобии, дискриминации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религиозным, расовым, национальным признакам;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взаимодействовать с социальными институтами в соответствии с их функциями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гуманитарной и волонтерской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Патриотического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идейная убежденность, готовность к служению Отечеству и его защите, ответственность за его судьбу.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Духовно-нравственного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духовных ценностей российского народа;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нравственного сознания, этического поведения;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оценивать ситуацию и принимать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уясь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морально-нрав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ственные нормы и ценности;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личного вклада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устойчивого будущего;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ответственное отношение к своим родителям,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созда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семьи на основе осознанного принятия цен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ностей семейной жизни в соответствии с традициями народов России.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Эстетического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стремление проявлять качества творческой лично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граф, плоский граф, связный граф, путь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графе, цепь, цикл, дерево, степень вершины, дерево случайного эксперимента;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случайный эксперимент (опыт), случайное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событие, элементарное случайное событие (элементарный исход) случайного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опыта, находить вероятности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пытах 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равновозможными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элементарными событиями;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и формулировать события: пересечение, объединение данных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событий, событие, противоположное данному, использовать диаграммы Эйлера,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координатную прямую для решения задач, пользоваться формулой сложения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вероятностей для вероятностей двух и трех случайных событий;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понятиями: условная вероятность, умножение вероятностей,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независимые события, дерево случайного эксперимента, находить вероятности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 с помощью правила умножения, дерева случайного опыта, использовать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формулу полной вероятности, формулу Байеса при решении задач, определять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независимость событий по формуле и по организации случайного эксперимента;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изученные комбинаторные формулы для перечисления элементов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множеств, элементарных событий случайного опыта, решения задач по теории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вероятностей;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бинар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ный случайный опыт (испытание),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успех и неудача, независимые испытания, серия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испытаний, находить вероятности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событий: в серии испытаний до первого успеха, в серии испытаний Бернулли,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опыте, связанном со случайным выбором из конечной совокупности;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учайная величина, распределение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вероятностей,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диаграмма распределения,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бинарная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случайная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величина,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перировать понятиями: совместное распределение двух случайных величин,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таблицу совместного распределения двух случайных величин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 выделения распределения каждой величины, определения независимости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случайных величин;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 мат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ематического ожидания случайной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величины (распределения), применять св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ойства математического ожидания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 решении задач, вычислять математическое ожидание биномиального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геометрического распределений;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ди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сперсия, стандартное отклонение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случайной величины, применять свойст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ва дисперсии случайной величины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(распределения) при решении задач, вы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числять дисперсию и стандартное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отклонение геометрического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биномиального распределений;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вычислять выборочные характеристик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по данной выборке и оценивать 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арактеристики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генеральнойсовокупности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данных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повыборочным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характеристикам. Оценивать вероятности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событий и проверять простейшие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статистические гипотезы,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пользуясь изученными распределениями.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4" w:name="_Toc118236738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4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Физического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вредных привычек и иных форм причинения вреда физическому и психическому здоровью.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Экологического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действий, приносящих вред окружающей среде;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опыта деятельности экологической направленности.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Предрасположенность  к формированию 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ПК 1.4 Вести технологический процесс обработки и доводки деталей, заготовок и инструментов на токарных станках с соблюдением требований к качеству ,в соответствии с заданием и с технической документацией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Ценности научного познания: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миро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воззрения, соответствующе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познанию и творчеству, обучению и само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обучению на протяжении всей жизни, интерес к изучению социальных и гуманитарных дисциплин.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нальный интеллект, предпола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гающий сформированность: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саморегулирования, включающего самоконтроль, умение принимать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овладевать новыми социальными практиками, осваивать типичные социальные роли;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эмпатии, включающей способ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включа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ющих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notePr/>
          <w:endnotePr/>
          <w:type w:val="nextPage"/>
          <w:pgSz w:w="16838" w:h="11906" w:orient="landscape"/>
          <w:pgMar w:top="851" w:right="567" w:bottom="1134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 w:themeFill="background1"/>
        <w:tabs>
          <w:tab w:val="left" w:pos="709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1017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8"/>
        <w:gridCol w:w="2658"/>
      </w:tblGrid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gridSpan w:val="2"/>
            <w:tcW w:w="1315" w:type="pct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210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Самостоятельная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внеаудиторная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197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119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41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Индивидуальный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1315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Консультации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tcW w:w="3689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естация  на 1 курсе в форме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зачёта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 курсе – в форме экзамена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r>
          </w:p>
        </w:tc>
        <w:tc>
          <w:tcPr>
            <w:tcW w:w="1311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</w:tc>
      </w:tr>
    </w:tbl>
    <w:p>
      <w:pPr>
        <w:spacing w:after="12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567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pStyle w:val="101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1778"/>
        <w:gridCol w:w="822"/>
        <w:gridCol w:w="191"/>
        <w:gridCol w:w="631"/>
        <w:gridCol w:w="822"/>
        <w:gridCol w:w="822"/>
        <w:gridCol w:w="822"/>
        <w:gridCol w:w="822"/>
        <w:gridCol w:w="5294"/>
        <w:gridCol w:w="1559"/>
        <w:gridCol w:w="1227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разделов и тем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2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2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курса математики основной школы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2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ПК 1-4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235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9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ind w:left="19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и задачи математики при освоении профессии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15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Числа и вычисления. Выражения и их преобразования.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Уравнения и неравенства. Системы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Входной контроль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7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85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52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4-5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Применение дробей и процентов для решения прикладных задач из различных отраслей знаний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 частности технологии машиностроения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52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6-7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Использовать приближённые вычисления, правила округления, прикидку и оценку результата вычислений.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Прямые и плоскости в пространстве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1,2,3,4,5,6,7,ПК 1-4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пространственные фигуры. Понятия стереометрии.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правила изображения на рисунке плоскости, параллельных прямых (отрезков), середины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отрезка.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Многогранники, изображение простейших пространственных фигур.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Аксиомы стереометрии и следствия из них.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Способы задания прямых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плоскостей в пространстве.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Взаимное расположение прямых в пространстве. Параллельные прямые Скрещива-ющиеся прямые.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11-12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задач по теме «Аксиомы стереометрии и следствия из них».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13-14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Сечения. Изображение сечений.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пирамиды, куба и призмы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15-16-17-18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Построение сечений в пирамиде, кубе по трём точкам на рёбрах. Создание выносных чертежей и запись шагов построения.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Параллельность прямых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 плоскостей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 пространстве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1,2,3,4,5,6,7,ПК 1-4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642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Параллельность прямой и плоскости в пространстве. Угол между прямой и плоскостью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Параллельность плоскостей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20-21-22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«Параллельность прямых и плоскостей в пространстве»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8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Параллельное проектирование. Основные свойства параллельного проектирования. Центральная проекция.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24-25-26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Изображение разных фигур в параллельной проекции.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39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Перпендикуляр-ность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прямых и плоскостей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 пространстве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1,2,3,4,5,6,7,ПК 1-4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246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7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Перпендикулярность прямой и плоскости. Признак перпендикулярности прямой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плоскости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246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7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Перпендикуляр и наклонная.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Теорема о трёх перпендикулярах.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Угол между скрещивающимися прямыми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246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7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Двугранный угол. Свойство линейных углов двугранного угла. Трёхгранный угол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246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7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Перпендикулярные плоскости.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Признак перпендикулярности плоскостей. Прямоугольный параллелепипед; куб; измерения, свойства прямоугольного параллелепипеда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246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2-33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7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стереометрических задач, связанных с перпендикулярностью прямой и плоскости.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246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34-35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7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Построение сечений куба, призмы, правильной пирамиды с помощью ортогональной проекции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ind w:right="-1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36-37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стереометрических и прикладных задач, связанных со взаимным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расположением прямых и плоскостей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 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01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Вычисление расстояний между скрещивающимися прямыми с помощью перпендикулярной плоскости.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Функции и графики.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Степенная функция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 целым показателем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1,2,3,4,5,6,7,ПК 1-4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Функция, способы задания функции. Взаимно обратные функции. Композиция функций. График функции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Область определения и множество значений функции. Нули функции.Промежутки знакопостоянства. Чётные и нечётные функции. Периодические функции.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Промежутки монотонности функции. Максимумы и минимумы функции. Наибольшее и наименьшее значение функции на промежутке. Линейная, квадратичная и дробно-линейная функции.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Степень с целым показателем. Бином Ньютона. Степенная функция с натуральным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 целым показателем. Её свойства и график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2-43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Преобразования  графиков функций.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4-45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Исследование  и построение графиков линейной, квадратичной и дробно-линейной функции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Преобразование выражений, содержащих степени с целым показателем.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Арифметический корень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n-ой степени.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Иррациональные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уравнения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1,2,3,4,5,6,7,ПК 1-4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Арифметический корень натуральной степени и его свойства.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Степень с рациональным показателем и ее свойства.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Иррациональные уравнения. Основные методы решения иррациональных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50-51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Преобразования числовых выражений, содержащих степени и корни.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Построение графиков функции корня n-ой степени как обратной для функции степени с натуральным показателем.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53-54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Нахождение значений степеней с рациональными показателями. Сравнение степеней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55-56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иррациональных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7.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Показательная функция.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Показательные уравнения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1,2,3,4,5,6,7,ПК 1-4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Показательная функция, её свойства и график. Использование графика функции для решения уравнений.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Показательные уравнения. Основные методы решения показательных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59-60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показательных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61-62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Использование  цифровых ресурсов 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для построения графика показательной функции,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изучения её свойств.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ar-SA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ar-SA"/>
              </w:rPr>
              <w:t xml:space="preserve">гарифмическая функция.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ar-SA"/>
              </w:rPr>
              <w:t xml:space="preserve">Логарифмические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ar-SA"/>
              </w:rPr>
              <w:t xml:space="preserve">уравнения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-64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Логарифм числа. Свойства логарифма. Десятичные и натуральные логарифмы.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65-66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Логарифмическая функция, её свойства и график.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67-68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Логарифмические уравнения. Основные методы решения логарифмических уравнений.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69-70-71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Преобразование выражений, содержащих логарифмы.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Использование графика функции для решения уравнений.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3-74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логарифмических 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75-76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«Корни, степени, логарифмы»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77-78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Построение графика логарифмической функции как обратной к показательной и использовать свойства логарифмической функции для решения задач.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Многогранники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9-80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Многогранник и его элементы.</w:t>
            </w:r>
            <w:r>
              <w:t xml:space="preserve"> 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ризма. Прямая и наклонная призмы. Правильная призма. Прямой параллелепипед, прямоугольный параллелепипед, куб.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81-82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Пирамида. Виды пирамид. Правильная пирамида. Усеченная пирамида.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3-84-85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Вычисление площади поверхности прямой и наклонной призмы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86-87-88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Вычисление площади поверхности пирамиды, правильной пирамиды, усеченной пирамиды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83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Тела вращения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89-90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Цилиндрическая поверхность, образующие цилиндрической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поверхности. Цилиндр. Прямой круговой цилиндр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91-92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Коническая поверхность, образующие конической поверхности. Конус. Сечение конуса плоскостью, параллельной плоскости основания. Усечённый конус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Сфера и шар. Пересечение сферы и шара с плоскостью. Касание шара и сферы плоскостью. Вид и изображение шара. Уравнение сферы. Площадь сферы и её частей.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94-95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 «Площади боковой и полной поверхности цилиндра».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96-97-98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Площадь боковой поверхности 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полной поверхности конуса.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99-100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на доказательство и вычисление, построение сечений цилиндра,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конуса.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101-102-103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прикладных задач, связанных с цилиндром, конусом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104-105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Прикладные задачи, связанные со сферой и шаром.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106-107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40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«Тела и поверхности вращения»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Тригонометриче-ские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выражения и уравнения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108-109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Радианная мера угла. Тригонометрическая окружность. Определение  тригонометрических функций числового аргумента. Арксинус, арккосинус и арктангенс числового аргумента.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Основные тригонометрические формулы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Способы решения тригонометрических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9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112-113-114-115-116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529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Преобразование тригонометрических выражений, содержащих основные тригонометрические формулы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9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117-118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529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простейших тригонометрических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9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19-120-121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529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тригонометрических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Последователь-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ности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 прогрессии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Последовательности, способы задания последовательностей. Метод математической индукции.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Монотонные и ограниченные последовательности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123-124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Арифметическая и геометрическая прогрессии. Бесконечно убывающая геометри-ческая прогрессия. Сумма бесконечно убывающей геометрической прогрессии.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Линейный и экспоненциальный рост. Число 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Формула сложных процентов.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27-128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Использование прогрессии для решения реальных задач прикладного характера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9-130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Применение формулы сложных процентов для решения задач из реальной практики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Непрерывные функции.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Производная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Исследование функций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 помощью производной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31-132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Непрерывные функции и их свойства. Точка разрыва. Асимптоты графиков функций. Свойства функций непрерывных на отрезке. Метод интервалов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для решения неравенств.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Первая и вторая производные функции.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Определение, геометрический и физический смысл производной.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 теме «Уравнение касательной к графику функции».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Производные элементарных функций. Производная суммы, произведения, частного и композиции функций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геометрический и физический смысл производной для решения задач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Применение производной к исследованию функций на монотонность и экстремумы.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Нахождение наибольшего и наименьшего значения непрерывной функции на отрезке.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Зачет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9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1200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 курс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Первообразная и интеграл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Первообразная, основное свойство первообразных. Первообразные элементарных функций. Правила нахождения первообразных. Интеграл. Геометрический смысл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интеграла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39-140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Вычисление определённого интеграла по формуле Ньютона– Лейбница.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Применение интеграла для нахождения площадей плоских фигур и объёмов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геометрических тел.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Примеры решений дифференциальных уравнений.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Математическое моделирование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реальных процессов с помощью дифференциальных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Графики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тригонометриче-ских функций.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Тригонометриче-ские неравенства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Тригонометрические функции, их свойства и графики.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144-145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Отбор корней тригонометрических уравнений с помощью тригонометрической окружности.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6-147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тригонометрических неравенств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Иррациональные,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показательные 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логарифмические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неравен7тва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148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Основные методы решения показательных и логарифмических неравенств.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149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-150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 показательных и логарифмических неравенств.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Основные методы решения иррациональных неравенств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-153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 иррациональных, показательных и логарифмических уравнений и неравенств графическими методами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Комплексные числа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Комплексные числа. Алгебраическая и тригонометрическая формы записи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комплексного числа.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155-156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Арифметические операции с комплексными числами.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Изображение комплексных чисел на координатной плоскости.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Формула Муавра. Корни n-ой степени из комплексного числа.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Применение комплексных чисел для решения физических и геометрических задач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Задачи с параметрами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рациональных, иррациональных, показательных, логарифмических 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тригонометрических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Построение и исследование математических моделей реальных ситуаций с помощью уравнений, систем уравнений и неравенств с параметрами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Векторы в пространстве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Понятие вектора на плоскости и в пространстве. Сумма и разность векторов, правило параллелепипеда, умножение вектора на число, разложение вектора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 базису трёх векторов, не лежащих в одной плоскости.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-163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«Скалярное произведение, вычисление угла между векторами в пространстве. Простейшие задачи с векторами»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Аналитическая геометрия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164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«Уравнение прямой, проходящей через две точки. Уравнение плоскости, нормаль, уравнение плоскости в отрезках. Векторное произведение. Линейные неравенства, линейное программирование»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165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Расчёт угла между прямыми и плоскостями в многогранниках аналитическими методами.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Объём многогранника и тел вращения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166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Объём тела. Объём прямоугольного параллелепипеда. Задачи об удвоении куба, о квадратуре куба; о трисекции угла.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Объём цилиндра, конуса, шара и шарового сектора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Соотношения между площадями поверхностей и объёмами подобных тел.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Подобные тела в пространстве. Изменение объёма при подобии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168-169.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прикладных задач связанных с вычислением объёма прямоугольного параллелепипеда,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прямой призмы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170-171.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прикладных задач связанных с вычислением объёма наклонной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призмы, пирамиды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172-173.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прикладных задач по теме «Объёмы и площади поверхностей тел вращения.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/>
            <w:bookmarkStart w:id="5" w:name="_GoBack"/>
            <w:r>
              <w:t xml:space="preserve">-</w:t>
            </w:r>
            <w:bookmarkEnd w:id="5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Движения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174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Движения пространства. Отображения. Движения и равенство фигур. Общие свойства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движений. Виды движений: параллельный перенос, центральная симметрия, зеркальная симметрия, поворот вокруг прямой</w:t>
            </w:r>
            <w:r>
              <w:rPr>
                <w:rFonts w:ascii="Times New Roman" w:hAnsi="Times New Roman" w:cs="Times New Roman"/>
                <w:b/>
                <w:i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175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Преобразования подобия. Прямая и сфера Эйлера. Геометрические задачи на применение движения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74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23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Теория вероятности и статистика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1-4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88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176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38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Графы на плоскости. Дерево случайного эксперимента»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177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«Граф, связный граф, представление задачи с помощью графа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.Степень (валентность) вершины. Путь в графе. Цепи и циклы.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178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Случайные эксперименты (опыты) и случайные события. Элементарные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события (исходы). Вероятность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случайного события.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179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Операции над множествами и событиями. Сложение и умножение вероятностей.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Формула условной вероятности. Формула полной вероятности. Формула Байеса.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Математическое ожидание случайной величины. Совместное распределение двух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случайных величин Практическая работа с использованием электронных таблиц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Непрерывные случайные величины (распределения), показательное и нормальное распределения Функция плотности вероятности показательного распределения.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Функция плотности вероятности нормального распределения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Последовательность одиночных независимых событий. Пример задачи, приводящей к распределению Пуассона.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Ковариация двух случайных величин. Коэффициент корреляции.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Совместные наблюдения двух величин. Выборочный коэффициент корреляции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Оценка среднего и дисперсии генеральной совокупности с помощью выборочных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характеристик. Оценивание вероятностей событий по выборке.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185-186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Разбор примеров задач, приводящих к показательному распределению и к нормальному распределению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41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187-188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Комбинаторное правило умножения. Перестановки и факториал. Число сочетаний. Треугольник Паскаля. Формула бинома Ньютона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189-190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Бинарный случайный опыт (испытание), успех и неудача. Независимые испытания.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Серия независимых испытаний до первого успеха. Серия независимых испытаний Бернулли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191-192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Случайная величина. Распределение вероятностей. Диаграмма распределения. Операции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 случайными величинами.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193-194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Дисперсия и стандартное отклонение. Дисперсия бинарной случайной величины.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дисперсии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195-196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Генеральная совокупность и случайная выборка. Знакомство с выборочными характеристиками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22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197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611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на вычисление математического ожидания.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9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00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f4b083" w:themeColor="accent2" w:themeTint="99" w:fill="f4b083" w:themeFill="accent2" w:themeFillTint="99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24. Индивидуальный проект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Планирование проектов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r/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1,2,3,4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Выбор темы проекта. Определение актуальности выбранной темы.  Постановка цели, задач, выбор методов исследования, проведение опроса.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2.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Работа с источниками информации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5,6,7,8,9,10,11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 xml:space="preserve">Обзор источников. Характеристика и степень значимости источников для проекта. Классификация источников по группе, типу и виду. Авторство. Требование к оформлению списка литературы.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3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Поиск информации в сети Интернет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12,13, 14,15, 16,17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Поиск нужной информации в соответствии с регламентирующими документами. Фильтрация информации.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5.4.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Анализ собранного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519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18,19, 20,21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Оценка имеющегося массива данных, распределение информации по степени важности, систематизация данных. Актуальность и качество данных.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5.5.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Оформление проекта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22-31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Работа в текстовом процессоре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MSWord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 Создание презентации в программе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MSPowerPoint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Тема 5.6.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продукта проекта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4"/>
                <w:szCs w:val="24"/>
              </w:rPr>
              <w:t xml:space="preserve">продукта проекта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33-40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Определение целевой аудитории и структуры. Создание и заполнение шаблона буклета в программе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MSWord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  в форме  экзамена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7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26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</w:tbl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993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pStyle w:val="1017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1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т(</w:t>
      </w:r>
      <w:r>
        <w:rPr>
          <w:rFonts w:ascii="Times New Roman" w:hAnsi="Times New Roman" w:cs="Times New Roman"/>
          <w:bCs/>
          <w:sz w:val="24"/>
          <w:szCs w:val="24"/>
        </w:rPr>
        <w:t xml:space="preserve">ы)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Математики, 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9330" w:type="dxa"/>
        <w:tblInd w:w="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832"/>
        <w:gridCol w:w="6498"/>
      </w:tblGrid>
      <w:tr>
        <w:tblPrEx/>
        <w:trPr>
          <w:trHeight w:val="14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Кабинет математики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98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Автоматизированное рабочее место преподавателя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Ученические места- 14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Ученическая доска-1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1018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33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2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1.Алимов Ш.А. Математика: алгебра и начала математического анализа, геометрия. Алгебра и начала математического анализа. 10—11 классы : базовый и углублённый уровни : учебник. — М : Просвещение, 2023.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2.Мерзляк, А. Г. Математика. Алгебра и начала математического анализа: 10 класс: углублённый уровень : учебник. — М. : Просвещение, 2023.  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3.Мерзляк, А. Г. Математика. Алгебра и начала математического анализа: 11 класс: углублённый уровень : учебник. — М. : Просвещение, 2023.  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4.Мерзляк, А. Г. Математика. Геометрия: 10 класс: углублённый уровень : учебник. — М. : Просвещение, 2023.  </w:t>
      </w:r>
      <w:r/>
    </w:p>
    <w:p>
      <w:pPr>
        <w:pStyle w:val="92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5.Мерзляк, А. Г. Математика. Геометрия: 11 класс: углублённый уровень : учебник. — М. : Просвещение, 2023. 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r/>
      <w:r/>
    </w:p>
    <w:p>
      <w:pPr>
        <w:pStyle w:val="933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numPr>
          <w:ilvl w:val="3"/>
          <w:numId w:val="42"/>
        </w:numPr>
        <w:ind w:left="426" w:hanging="426"/>
        <w:jc w:val="both"/>
        <w:spacing w:after="0" w:line="360" w:lineRule="auto"/>
        <w:tabs>
          <w:tab w:val="left" w:pos="426" w:leader="none"/>
          <w:tab w:val="left" w:pos="567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Математика: алгебра и начала математического анализа, геометрия. Алгебра и начала математического анализа 10 -11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Алимов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Ш.А.,Калягин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Ю.М., Ткачёва М.В. и другие. – Изд. «Просвещение», 2019.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numPr>
          <w:ilvl w:val="3"/>
          <w:numId w:val="42"/>
        </w:numPr>
        <w:ind w:left="426" w:hanging="426"/>
        <w:jc w:val="both"/>
        <w:spacing w:after="0" w:line="360" w:lineRule="auto"/>
        <w:tabs>
          <w:tab w:val="left" w:pos="567" w:leader="none"/>
          <w:tab w:val="left" w:pos="709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Математика: алгебра и начала математического анализа, геометрия . Геометрия. 10-11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Атанасян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Л.С., Бутузов В.Ф., Кадомцев С.Б. и другие – Изд. «Просвещение», 2019.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pStyle w:val="1017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порядок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оформления документов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основы теории резания металлов;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определения режимов резания по справочникам и паспорту станка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структуры плана для решения задач,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алгоритмов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порядка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современных средств и устройств информатизации, порядок их применения 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программного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современной научной и профессиональной терминологии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оформления документов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ресурсов, задействованных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-показывает знания основ теории резания металлов; </w:t>
            </w:r>
            <w:r>
              <w:rPr>
                <w:rFonts w:ascii="Times New Roman" w:hAnsi="Times New Roman"/>
              </w:rPr>
              <w:t xml:space="preserve">правил определения режимов резания по справочникам и паспорту станка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 и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выделять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описывать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рассчитывать и  устанавливать последовательность и оптимальный режим токарной обработки в соответствии с требованиями чертежа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выделяет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 выстраивает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достоинства и недостатки коммерческой идеи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презентует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источники достоверной правовой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 интересные проектные идеи, грамотно их формулирует и документирует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жизнеспособность проектной идеи, составлять план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организовывает работу коллектива и команды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излагает свои мысли и оформляет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терпимость в рабочем коллективе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гражданско-патриотическую позицию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демонстрирует осознанное поведение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описывает значимость своей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рассчитывает и  устанавливает последовательность и оптимальный режим токарной обработки в соответствии с требованиями чертежа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 и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0" w:firstLine="0"/>
        <w:jc w:val="both"/>
        <w:tabs>
          <w:tab w:val="left" w:pos="1440" w:leader="none"/>
        </w:tabs>
      </w:pPr>
      <w:r/>
      <w:r/>
    </w:p>
    <w:p>
      <w:pPr>
        <w:ind w:firstLine="0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contextualSpacing/>
        <w:ind w:left="1069"/>
        <w:spacing w:after="200" w:line="276" w:lineRule="auto"/>
        <w:tabs>
          <w:tab w:val="left" w:pos="142" w:leader="none"/>
          <w:tab w:val="left" w:pos="567" w:leader="none"/>
        </w:tabs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Symbol">
    <w:panose1 w:val="05010000000000000000"/>
  </w:font>
  <w:font w:name="Times New Roman Полужирный"/>
  <w:font w:name="PT Sans">
    <w:panose1 w:val="020B06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Tahoma">
    <w:panose1 w:val="020B050603060203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905143578"/>
      <w:docPartObj>
        <w:docPartGallery w:val="Page Numbers (Bottom of Page)"/>
        <w:docPartUnique w:val="true"/>
      </w:docPartObj>
      <w:rPr/>
    </w:sdtPr>
    <w:sdtContent>
      <w:p>
        <w:pPr>
          <w:pStyle w:val="939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40</w:t>
        </w:r>
        <w:r>
          <w:rPr>
            <w:rFonts w:ascii="Times New Roman" w:hAnsi="Times New Roman" w:cs="Times New Roman"/>
          </w:rPr>
          <w:fldChar w:fldCharType="end"/>
        </w:r>
        <w:r/>
      </w:p>
    </w:sdtContent>
  </w:sdt>
  <w:p>
    <w:pPr>
      <w:pStyle w:val="93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53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393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3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-600" w:firstLine="0"/>
      </w:p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30"/>
  </w:num>
  <w:num w:numId="5">
    <w:abstractNumId w:val="25"/>
  </w:num>
  <w:num w:numId="6">
    <w:abstractNumId w:val="19"/>
  </w:num>
  <w:num w:numId="7">
    <w:abstractNumId w:val="1"/>
  </w:num>
  <w:num w:numId="8">
    <w:abstractNumId w:val="32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34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6"/>
  </w:num>
  <w:num w:numId="19">
    <w:abstractNumId w:val="6"/>
  </w:num>
  <w:num w:numId="20">
    <w:abstractNumId w:val="24"/>
  </w:num>
  <w:num w:numId="21">
    <w:abstractNumId w:val="15"/>
  </w:num>
  <w:num w:numId="22">
    <w:abstractNumId w:val="0"/>
  </w:num>
  <w:num w:numId="23">
    <w:abstractNumId w:val="10"/>
  </w:num>
  <w:num w:numId="24">
    <w:abstractNumId w:val="13"/>
  </w:num>
  <w:num w:numId="25">
    <w:abstractNumId w:val="36"/>
  </w:num>
  <w:num w:numId="26">
    <w:abstractNumId w:val="12"/>
  </w:num>
  <w:num w:numId="27">
    <w:abstractNumId w:val="33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8"/>
    <w:lvlOverride w:ilvl="0">
      <w:startOverride w:val="2"/>
    </w:lvlOverride>
  </w:num>
  <w:num w:numId="31">
    <w:abstractNumId w:val="9"/>
  </w:num>
  <w:num w:numId="32">
    <w:abstractNumId w:val="3"/>
  </w:num>
  <w:num w:numId="33">
    <w:abstractNumId w:val="31"/>
    <w:lvlOverride w:ilvl="0">
      <w:startOverride w:val="3"/>
    </w:lvlOverride>
  </w:num>
  <w:num w:numId="34">
    <w:abstractNumId w:val="35"/>
  </w:num>
  <w:num w:numId="35">
    <w:abstractNumId w:val="16"/>
  </w:num>
  <w:num w:numId="36">
    <w:abstractNumId w:val="2"/>
  </w:num>
  <w:num w:numId="3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8"/>
  </w:num>
  <w:num w:numId="40">
    <w:abstractNumId w:val="29"/>
  </w:num>
  <w:num w:numId="41">
    <w:abstractNumId w:val="37"/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9">
    <w:name w:val="Heading 1 Char"/>
    <w:basedOn w:val="926"/>
    <w:link w:val="920"/>
    <w:uiPriority w:val="9"/>
    <w:rPr>
      <w:rFonts w:ascii="Arial" w:hAnsi="Arial" w:eastAsia="Arial" w:cs="Arial"/>
      <w:sz w:val="40"/>
      <w:szCs w:val="40"/>
    </w:rPr>
  </w:style>
  <w:style w:type="character" w:styleId="760">
    <w:name w:val="Heading 2 Char"/>
    <w:basedOn w:val="926"/>
    <w:link w:val="921"/>
    <w:uiPriority w:val="9"/>
    <w:rPr>
      <w:rFonts w:ascii="Arial" w:hAnsi="Arial" w:eastAsia="Arial" w:cs="Arial"/>
      <w:sz w:val="34"/>
    </w:rPr>
  </w:style>
  <w:style w:type="character" w:styleId="761">
    <w:name w:val="Heading 3 Char"/>
    <w:basedOn w:val="926"/>
    <w:link w:val="922"/>
    <w:uiPriority w:val="9"/>
    <w:rPr>
      <w:rFonts w:ascii="Arial" w:hAnsi="Arial" w:eastAsia="Arial" w:cs="Arial"/>
      <w:sz w:val="30"/>
      <w:szCs w:val="30"/>
    </w:rPr>
  </w:style>
  <w:style w:type="character" w:styleId="762">
    <w:name w:val="Heading 4 Char"/>
    <w:basedOn w:val="926"/>
    <w:link w:val="923"/>
    <w:uiPriority w:val="9"/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919"/>
    <w:next w:val="919"/>
    <w:link w:val="7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4">
    <w:name w:val="Heading 5 Char"/>
    <w:basedOn w:val="926"/>
    <w:link w:val="763"/>
    <w:uiPriority w:val="9"/>
    <w:rPr>
      <w:rFonts w:ascii="Arial" w:hAnsi="Arial" w:eastAsia="Arial" w:cs="Arial"/>
      <w:b/>
      <w:bCs/>
      <w:sz w:val="24"/>
      <w:szCs w:val="24"/>
    </w:rPr>
  </w:style>
  <w:style w:type="character" w:styleId="765">
    <w:name w:val="Heading 6 Char"/>
    <w:basedOn w:val="926"/>
    <w:link w:val="924"/>
    <w:uiPriority w:val="9"/>
    <w:rPr>
      <w:rFonts w:ascii="Arial" w:hAnsi="Arial" w:eastAsia="Arial" w:cs="Arial"/>
      <w:b/>
      <w:bCs/>
      <w:sz w:val="22"/>
      <w:szCs w:val="22"/>
    </w:rPr>
  </w:style>
  <w:style w:type="paragraph" w:styleId="766">
    <w:name w:val="Heading 7"/>
    <w:basedOn w:val="919"/>
    <w:next w:val="919"/>
    <w:link w:val="7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7">
    <w:name w:val="Heading 7 Char"/>
    <w:basedOn w:val="926"/>
    <w:link w:val="7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8">
    <w:name w:val="Heading 8"/>
    <w:basedOn w:val="919"/>
    <w:next w:val="919"/>
    <w:link w:val="7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9">
    <w:name w:val="Heading 8 Char"/>
    <w:basedOn w:val="926"/>
    <w:link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770">
    <w:name w:val="Heading 9 Char"/>
    <w:basedOn w:val="926"/>
    <w:link w:val="925"/>
    <w:uiPriority w:val="9"/>
    <w:rPr>
      <w:rFonts w:ascii="Arial" w:hAnsi="Arial" w:eastAsia="Arial" w:cs="Arial"/>
      <w:i/>
      <w:iCs/>
      <w:sz w:val="21"/>
      <w:szCs w:val="21"/>
    </w:rPr>
  </w:style>
  <w:style w:type="character" w:styleId="771">
    <w:name w:val="Title Char"/>
    <w:basedOn w:val="926"/>
    <w:link w:val="1006"/>
    <w:uiPriority w:val="10"/>
    <w:rPr>
      <w:sz w:val="48"/>
      <w:szCs w:val="48"/>
    </w:rPr>
  </w:style>
  <w:style w:type="character" w:styleId="772">
    <w:name w:val="Subtitle Char"/>
    <w:basedOn w:val="926"/>
    <w:link w:val="999"/>
    <w:uiPriority w:val="11"/>
    <w:rPr>
      <w:sz w:val="24"/>
      <w:szCs w:val="24"/>
    </w:rPr>
  </w:style>
  <w:style w:type="paragraph" w:styleId="773">
    <w:name w:val="Quote"/>
    <w:basedOn w:val="919"/>
    <w:next w:val="919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19"/>
    <w:next w:val="919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6"/>
    <w:link w:val="937"/>
    <w:uiPriority w:val="99"/>
  </w:style>
  <w:style w:type="character" w:styleId="778">
    <w:name w:val="Footer Char"/>
    <w:basedOn w:val="926"/>
    <w:link w:val="939"/>
    <w:uiPriority w:val="99"/>
  </w:style>
  <w:style w:type="paragraph" w:styleId="779">
    <w:name w:val="Caption"/>
    <w:basedOn w:val="919"/>
    <w:next w:val="9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>
    <w:name w:val="Caption Char"/>
    <w:basedOn w:val="779"/>
    <w:link w:val="939"/>
    <w:uiPriority w:val="99"/>
  </w:style>
  <w:style w:type="table" w:styleId="781">
    <w:name w:val="Table Grid Light"/>
    <w:basedOn w:val="9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Plain Table 1"/>
    <w:basedOn w:val="9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2"/>
    <w:basedOn w:val="9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5">
    <w:name w:val="Plain Table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Plain Table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7">
    <w:name w:val="Grid Table 1 Light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4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9">
    <w:name w:val="Grid Table 4 - Accent 1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0">
    <w:name w:val="Grid Table 4 - Accent 2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1">
    <w:name w:val="Grid Table 4 - Accent 3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2">
    <w:name w:val="Grid Table 4 - Accent 4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3">
    <w:name w:val="Grid Table 4 - Accent 5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4">
    <w:name w:val="Grid Table 4 - Accent 6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5">
    <w:name w:val="Grid Table 5 Dark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6">
    <w:name w:val="Grid Table 5 Dark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19">
    <w:name w:val="Grid Table 5 Dark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2">
    <w:name w:val="Grid Table 6 Colorful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3">
    <w:name w:val="Grid Table 6 Colorful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4">
    <w:name w:val="Grid Table 6 Colorful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5">
    <w:name w:val="Grid Table 6 Colorful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6">
    <w:name w:val="Grid Table 6 Colorful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7">
    <w:name w:val="Grid Table 6 Colorful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6 Colorful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9">
    <w:name w:val="Grid Table 7 Colorful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4">
    <w:name w:val="List Table 2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5">
    <w:name w:val="List Table 2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6">
    <w:name w:val="List Table 2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7">
    <w:name w:val="List Table 2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8">
    <w:name w:val="List Table 2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9">
    <w:name w:val="List Table 2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0">
    <w:name w:val="List Table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5 Dark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6 Colorful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2">
    <w:name w:val="List Table 6 Colorful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3">
    <w:name w:val="List Table 6 Colorful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4">
    <w:name w:val="List Table 6 Colorful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5">
    <w:name w:val="List Table 6 Colorful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6">
    <w:name w:val="List Table 6 Colorful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7">
    <w:name w:val="List Table 6 Colorful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8">
    <w:name w:val="List Table 7 Colorful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9">
    <w:name w:val="List Table 7 Colorful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80">
    <w:name w:val="List Table 7 Colorful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81">
    <w:name w:val="List Table 7 Colorful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2">
    <w:name w:val="List Table 7 Colorful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83">
    <w:name w:val="List Table 7 Colorful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84">
    <w:name w:val="List Table 7 Colorful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5">
    <w:name w:val="Lined - Accent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6">
    <w:name w:val="Lined - Accent 1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7">
    <w:name w:val="Lined - Accent 2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8">
    <w:name w:val="Lined - Accent 3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9">
    <w:name w:val="Lined - Accent 4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0">
    <w:name w:val="Lined - Accent 5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91">
    <w:name w:val="Lined - Accent 6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2">
    <w:name w:val="Bordered &amp; Lined - Accent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3">
    <w:name w:val="Bordered &amp; Lined - Accent 1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94">
    <w:name w:val="Bordered &amp; Lined - Accent 2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5">
    <w:name w:val="Bordered &amp; Lined - Accent 3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6">
    <w:name w:val="Bordered &amp; Lined - Accent 4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7">
    <w:name w:val="Bordered &amp; Lined - Accent 5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98">
    <w:name w:val="Bordered &amp; Lined - Accent 6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9">
    <w:name w:val="Bordered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0">
    <w:name w:val="Bordered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1">
    <w:name w:val="Bordered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2">
    <w:name w:val="Bordered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3">
    <w:name w:val="Bordered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4">
    <w:name w:val="Bordered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5">
    <w:name w:val="Bordered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6">
    <w:name w:val="Footnote Text Char"/>
    <w:link w:val="929"/>
    <w:uiPriority w:val="99"/>
    <w:rPr>
      <w:sz w:val="18"/>
    </w:rPr>
  </w:style>
  <w:style w:type="paragraph" w:styleId="907">
    <w:name w:val="endnote text"/>
    <w:basedOn w:val="919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>
    <w:name w:val="Endnote Text Char"/>
    <w:link w:val="907"/>
    <w:uiPriority w:val="99"/>
    <w:rPr>
      <w:sz w:val="20"/>
    </w:rPr>
  </w:style>
  <w:style w:type="character" w:styleId="909">
    <w:name w:val="endnote reference"/>
    <w:basedOn w:val="926"/>
    <w:uiPriority w:val="99"/>
    <w:semiHidden/>
    <w:unhideWhenUsed/>
    <w:rPr>
      <w:vertAlign w:val="superscript"/>
    </w:rPr>
  </w:style>
  <w:style w:type="paragraph" w:styleId="910">
    <w:name w:val="toc 2"/>
    <w:basedOn w:val="919"/>
    <w:next w:val="919"/>
    <w:uiPriority w:val="39"/>
    <w:unhideWhenUsed/>
    <w:pPr>
      <w:ind w:left="283" w:right="0" w:firstLine="0"/>
      <w:spacing w:after="57"/>
    </w:pPr>
  </w:style>
  <w:style w:type="paragraph" w:styleId="911">
    <w:name w:val="toc 3"/>
    <w:basedOn w:val="919"/>
    <w:next w:val="919"/>
    <w:uiPriority w:val="39"/>
    <w:unhideWhenUsed/>
    <w:pPr>
      <w:ind w:left="567" w:right="0" w:firstLine="0"/>
      <w:spacing w:after="57"/>
    </w:pPr>
  </w:style>
  <w:style w:type="paragraph" w:styleId="912">
    <w:name w:val="toc 4"/>
    <w:basedOn w:val="919"/>
    <w:next w:val="919"/>
    <w:uiPriority w:val="39"/>
    <w:unhideWhenUsed/>
    <w:pPr>
      <w:ind w:left="850" w:right="0" w:firstLine="0"/>
      <w:spacing w:after="57"/>
    </w:pPr>
  </w:style>
  <w:style w:type="paragraph" w:styleId="913">
    <w:name w:val="toc 5"/>
    <w:basedOn w:val="919"/>
    <w:next w:val="919"/>
    <w:uiPriority w:val="39"/>
    <w:unhideWhenUsed/>
    <w:pPr>
      <w:ind w:left="1134" w:right="0" w:firstLine="0"/>
      <w:spacing w:after="57"/>
    </w:pPr>
  </w:style>
  <w:style w:type="paragraph" w:styleId="914">
    <w:name w:val="toc 6"/>
    <w:basedOn w:val="919"/>
    <w:next w:val="919"/>
    <w:uiPriority w:val="39"/>
    <w:unhideWhenUsed/>
    <w:pPr>
      <w:ind w:left="1417" w:right="0" w:firstLine="0"/>
      <w:spacing w:after="57"/>
    </w:pPr>
  </w:style>
  <w:style w:type="paragraph" w:styleId="915">
    <w:name w:val="toc 7"/>
    <w:basedOn w:val="919"/>
    <w:next w:val="919"/>
    <w:uiPriority w:val="39"/>
    <w:unhideWhenUsed/>
    <w:pPr>
      <w:ind w:left="1701" w:right="0" w:firstLine="0"/>
      <w:spacing w:after="57"/>
    </w:pPr>
  </w:style>
  <w:style w:type="paragraph" w:styleId="916">
    <w:name w:val="toc 8"/>
    <w:basedOn w:val="919"/>
    <w:next w:val="919"/>
    <w:uiPriority w:val="39"/>
    <w:unhideWhenUsed/>
    <w:pPr>
      <w:ind w:left="1984" w:right="0" w:firstLine="0"/>
      <w:spacing w:after="57"/>
    </w:pPr>
  </w:style>
  <w:style w:type="paragraph" w:styleId="917">
    <w:name w:val="toc 9"/>
    <w:basedOn w:val="919"/>
    <w:next w:val="919"/>
    <w:uiPriority w:val="39"/>
    <w:unhideWhenUsed/>
    <w:pPr>
      <w:ind w:left="2268" w:right="0" w:firstLine="0"/>
      <w:spacing w:after="57"/>
    </w:pPr>
  </w:style>
  <w:style w:type="paragraph" w:styleId="918">
    <w:name w:val="table of figures"/>
    <w:basedOn w:val="919"/>
    <w:next w:val="919"/>
    <w:uiPriority w:val="99"/>
    <w:unhideWhenUsed/>
    <w:pPr>
      <w:spacing w:after="0" w:afterAutospacing="0"/>
    </w:pPr>
  </w:style>
  <w:style w:type="paragraph" w:styleId="919" w:default="1">
    <w:name w:val="Normal"/>
    <w:qFormat/>
  </w:style>
  <w:style w:type="paragraph" w:styleId="920">
    <w:name w:val="Heading 1"/>
    <w:basedOn w:val="919"/>
    <w:next w:val="919"/>
    <w:link w:val="943"/>
    <w:qFormat/>
    <w:pPr>
      <w:keepLines/>
      <w:keepNext/>
      <w:spacing w:before="240" w:after="0" w:line="254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921">
    <w:name w:val="Heading 2"/>
    <w:basedOn w:val="919"/>
    <w:next w:val="919"/>
    <w:link w:val="955"/>
    <w:semiHidden/>
    <w:unhideWhenUsed/>
    <w:qFormat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22">
    <w:name w:val="Heading 3"/>
    <w:basedOn w:val="919"/>
    <w:next w:val="919"/>
    <w:link w:val="956"/>
    <w:uiPriority w:val="9"/>
    <w:unhideWhenUsed/>
    <w:qFormat/>
    <w:pPr>
      <w:keepLines/>
      <w:keepNext/>
      <w:spacing w:before="200" w:after="0" w:line="276" w:lineRule="auto"/>
      <w:outlineLvl w:val="2"/>
    </w:pPr>
    <w:rPr>
      <w:rFonts w:ascii="Cambria" w:hAnsi="Cambria" w:eastAsia="Times New Roman" w:cs="Times New Roman"/>
      <w:b/>
      <w:bCs/>
      <w:color w:val="4f81bd"/>
      <w:lang w:eastAsia="ru-RU"/>
    </w:rPr>
  </w:style>
  <w:style w:type="paragraph" w:styleId="923">
    <w:name w:val="Heading 4"/>
    <w:basedOn w:val="919"/>
    <w:next w:val="919"/>
    <w:link w:val="957"/>
    <w:qFormat/>
    <w:pPr>
      <w:keepNext/>
      <w:spacing w:before="240" w:after="60" w:line="240" w:lineRule="auto"/>
      <w:outlineLvl w:val="3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924">
    <w:name w:val="Heading 6"/>
    <w:basedOn w:val="919"/>
    <w:next w:val="919"/>
    <w:link w:val="958"/>
    <w:qFormat/>
    <w:pPr>
      <w:spacing w:before="240" w:after="60" w:line="240" w:lineRule="auto"/>
      <w:outlineLvl w:val="5"/>
    </w:pPr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paragraph" w:styleId="925">
    <w:name w:val="Heading 9"/>
    <w:basedOn w:val="919"/>
    <w:next w:val="919"/>
    <w:link w:val="959"/>
    <w:unhideWhenUsed/>
    <w:qFormat/>
    <w:pPr>
      <w:spacing w:before="240" w:after="60" w:line="240" w:lineRule="auto"/>
      <w:outlineLvl w:val="8"/>
    </w:pPr>
    <w:rPr>
      <w:rFonts w:ascii="Cambria" w:hAnsi="Cambria" w:eastAsia="Times New Roman" w:cs="Times New Roman"/>
    </w:rPr>
  </w:style>
  <w:style w:type="character" w:styleId="926" w:default="1">
    <w:name w:val="Default Paragraph Font"/>
    <w:uiPriority w:val="1"/>
    <w:unhideWhenUsed/>
  </w:style>
  <w:style w:type="table" w:styleId="9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8" w:default="1">
    <w:name w:val="No List"/>
    <w:uiPriority w:val="99"/>
    <w:semiHidden/>
    <w:unhideWhenUsed/>
  </w:style>
  <w:style w:type="paragraph" w:styleId="929">
    <w:name w:val="footnote text"/>
    <w:basedOn w:val="919"/>
    <w:link w:val="930"/>
    <w:semiHidden/>
    <w:unhideWhenUsed/>
    <w:pPr>
      <w:spacing w:after="0" w:line="240" w:lineRule="auto"/>
    </w:pPr>
    <w:rPr>
      <w:sz w:val="20"/>
      <w:szCs w:val="20"/>
    </w:rPr>
  </w:style>
  <w:style w:type="character" w:styleId="930" w:customStyle="1">
    <w:name w:val="Текст сноски Знак"/>
    <w:basedOn w:val="926"/>
    <w:link w:val="929"/>
    <w:semiHidden/>
    <w:rPr>
      <w:sz w:val="20"/>
      <w:szCs w:val="20"/>
    </w:rPr>
  </w:style>
  <w:style w:type="character" w:styleId="931">
    <w:name w:val="footnote reference"/>
    <w:rPr>
      <w:rFonts w:cs="Times New Roman"/>
      <w:vertAlign w:val="superscript"/>
    </w:rPr>
  </w:style>
  <w:style w:type="character" w:styleId="932">
    <w:name w:val="Emphasis"/>
    <w:qFormat/>
    <w:rPr>
      <w:rFonts w:cs="Times New Roman"/>
      <w:i/>
    </w:rPr>
  </w:style>
  <w:style w:type="paragraph" w:styleId="933">
    <w:name w:val="List Paragraph"/>
    <w:basedOn w:val="919"/>
    <w:link w:val="947"/>
    <w:uiPriority w:val="34"/>
    <w:qFormat/>
    <w:pPr>
      <w:contextualSpacing/>
      <w:ind w:left="720"/>
    </w:pPr>
  </w:style>
  <w:style w:type="table" w:styleId="934">
    <w:name w:val="Table Grid"/>
    <w:basedOn w:val="927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5">
    <w:name w:val="Balloon Text"/>
    <w:basedOn w:val="919"/>
    <w:link w:val="936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36" w:customStyle="1">
    <w:name w:val="Текст выноски Знак"/>
    <w:basedOn w:val="926"/>
    <w:link w:val="935"/>
    <w:rPr>
      <w:rFonts w:ascii="Tahoma" w:hAnsi="Tahoma" w:cs="Tahoma"/>
      <w:sz w:val="16"/>
      <w:szCs w:val="16"/>
    </w:rPr>
  </w:style>
  <w:style w:type="paragraph" w:styleId="937">
    <w:name w:val="Header"/>
    <w:basedOn w:val="919"/>
    <w:link w:val="938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8" w:customStyle="1">
    <w:name w:val="Верхний колонтитул Знак"/>
    <w:basedOn w:val="926"/>
    <w:link w:val="937"/>
  </w:style>
  <w:style w:type="paragraph" w:styleId="939">
    <w:name w:val="Footer"/>
    <w:basedOn w:val="919"/>
    <w:link w:val="9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0" w:customStyle="1">
    <w:name w:val="Нижний колонтитул Знак"/>
    <w:basedOn w:val="926"/>
    <w:link w:val="939"/>
    <w:uiPriority w:val="99"/>
  </w:style>
  <w:style w:type="character" w:styleId="941">
    <w:name w:val="Hyperlink"/>
    <w:unhideWhenUsed/>
    <w:rPr>
      <w:color w:val="0000ff"/>
      <w:u w:val="single"/>
    </w:rPr>
  </w:style>
  <w:style w:type="character" w:styleId="942" w:customStyle="1">
    <w:name w:val="c3"/>
    <w:basedOn w:val="926"/>
    <w:uiPriority w:val="99"/>
  </w:style>
  <w:style w:type="character" w:styleId="943" w:customStyle="1">
    <w:name w:val="Заголовок 1 Знак"/>
    <w:basedOn w:val="926"/>
    <w:link w:val="92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944">
    <w:name w:val="FollowedHyperlink"/>
    <w:basedOn w:val="926"/>
    <w:uiPriority w:val="99"/>
    <w:semiHidden/>
    <w:unhideWhenUsed/>
    <w:rPr>
      <w:color w:val="954f72" w:themeColor="followedHyperlink"/>
      <w:u w:val="single"/>
    </w:rPr>
  </w:style>
  <w:style w:type="character" w:styleId="945" w:customStyle="1">
    <w:name w:val="Обычный (веб) Знак"/>
    <w:link w:val="946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6">
    <w:name w:val="Normal (Web)"/>
    <w:basedOn w:val="920"/>
    <w:next w:val="919"/>
    <w:link w:val="945"/>
    <w:uiPriority w:val="99"/>
    <w:unhideWhenUsed/>
    <w:qFormat/>
    <w:pPr>
      <w:spacing w:line="256" w:lineRule="auto"/>
      <w:outlineLvl w:val="9"/>
    </w:pPr>
    <w:rPr>
      <w:rFonts w:ascii="Times New Roman" w:hAnsi="Times New Roman" w:eastAsia="Times New Roman" w:cs="Times New Roman"/>
      <w:color w:val="auto"/>
      <w:sz w:val="24"/>
      <w:szCs w:val="24"/>
      <w:lang w:eastAsia="ru-RU"/>
    </w:rPr>
  </w:style>
  <w:style w:type="character" w:styleId="947" w:customStyle="1">
    <w:name w:val="Абзац списка Знак"/>
    <w:link w:val="933"/>
    <w:uiPriority w:val="34"/>
    <w:qFormat/>
  </w:style>
  <w:style w:type="character" w:styleId="948" w:customStyle="1">
    <w:name w:val="fontstyle01"/>
    <w:basedOn w:val="926"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styleId="949" w:customStyle="1">
    <w:name w:val="Верхний колонтитул Знак1"/>
    <w:basedOn w:val="926"/>
    <w:uiPriority w:val="99"/>
    <w:semiHidden/>
    <w:rPr>
      <w:rFonts w:eastAsiaTheme="minorEastAsia"/>
    </w:rPr>
  </w:style>
  <w:style w:type="character" w:styleId="950" w:customStyle="1">
    <w:name w:val="Нижний колонтитул Знак1"/>
    <w:basedOn w:val="926"/>
    <w:uiPriority w:val="99"/>
    <w:semiHidden/>
    <w:rPr>
      <w:rFonts w:eastAsiaTheme="minorEastAsia"/>
    </w:rPr>
  </w:style>
  <w:style w:type="table" w:styleId="951" w:customStyle="1">
    <w:name w:val="Сетка таблицы4"/>
    <w:basedOn w:val="927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2">
    <w:name w:val="toc 1"/>
    <w:basedOn w:val="919"/>
    <w:next w:val="919"/>
    <w:uiPriority w:val="39"/>
    <w:unhideWhenUsed/>
    <w:pPr>
      <w:spacing w:after="100" w:line="256" w:lineRule="auto"/>
    </w:pPr>
    <w:rPr>
      <w:rFonts w:eastAsiaTheme="minorEastAsia"/>
    </w:rPr>
  </w:style>
  <w:style w:type="paragraph" w:styleId="953">
    <w:name w:val="TOC Heading"/>
    <w:basedOn w:val="920"/>
    <w:next w:val="919"/>
    <w:uiPriority w:val="39"/>
    <w:unhideWhenUsed/>
    <w:qFormat/>
    <w:pPr>
      <w:spacing w:line="256" w:lineRule="auto"/>
      <w:outlineLvl w:val="9"/>
    </w:pPr>
    <w:rPr>
      <w:lang w:eastAsia="ru-RU"/>
    </w:rPr>
  </w:style>
  <w:style w:type="table" w:styleId="954" w:customStyle="1">
    <w:name w:val="Сетка таблицы1"/>
    <w:basedOn w:val="927"/>
    <w:next w:val="934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55" w:customStyle="1">
    <w:name w:val="Заголовок 2 Знак"/>
    <w:basedOn w:val="926"/>
    <w:link w:val="92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56" w:customStyle="1">
    <w:name w:val="Заголовок 3 Знак"/>
    <w:basedOn w:val="926"/>
    <w:link w:val="922"/>
    <w:uiPriority w:val="9"/>
    <w:rPr>
      <w:rFonts w:ascii="Cambria" w:hAnsi="Cambria" w:eastAsia="Times New Roman" w:cs="Times New Roman"/>
      <w:b/>
      <w:bCs/>
      <w:color w:val="4f81bd"/>
      <w:lang w:eastAsia="ru-RU"/>
    </w:rPr>
  </w:style>
  <w:style w:type="character" w:styleId="957" w:customStyle="1">
    <w:name w:val="Заголовок 4 Знак"/>
    <w:basedOn w:val="926"/>
    <w:link w:val="923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958" w:customStyle="1">
    <w:name w:val="Заголовок 6 Знак"/>
    <w:basedOn w:val="926"/>
    <w:link w:val="924"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character" w:styleId="959" w:customStyle="1">
    <w:name w:val="Заголовок 9 Знак"/>
    <w:basedOn w:val="926"/>
    <w:link w:val="925"/>
    <w:rPr>
      <w:rFonts w:ascii="Cambria" w:hAnsi="Cambria" w:eastAsia="Times New Roman" w:cs="Times New Roman"/>
    </w:rPr>
  </w:style>
  <w:style w:type="numbering" w:styleId="960" w:customStyle="1">
    <w:name w:val="Нет списка1"/>
    <w:next w:val="928"/>
    <w:semiHidden/>
  </w:style>
  <w:style w:type="paragraph" w:styleId="961">
    <w:name w:val="List 2"/>
    <w:basedOn w:val="919"/>
    <w:pPr>
      <w:ind w:left="566" w:hanging="283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2">
    <w:name w:val="Body Text Indent 2"/>
    <w:basedOn w:val="919"/>
    <w:link w:val="963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3" w:customStyle="1">
    <w:name w:val="Основной текст с отступом 2 Знак"/>
    <w:basedOn w:val="926"/>
    <w:link w:val="96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4">
    <w:name w:val="Strong"/>
    <w:uiPriority w:val="22"/>
    <w:qFormat/>
    <w:rPr>
      <w:b/>
      <w:bCs/>
    </w:rPr>
  </w:style>
  <w:style w:type="paragraph" w:styleId="965">
    <w:name w:val="Body Text 2"/>
    <w:basedOn w:val="919"/>
    <w:link w:val="966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6" w:customStyle="1">
    <w:name w:val="Основной текст 2 Знак"/>
    <w:basedOn w:val="926"/>
    <w:link w:val="96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7">
    <w:name w:val="Body Text"/>
    <w:basedOn w:val="919"/>
    <w:link w:val="968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8" w:customStyle="1">
    <w:name w:val="Основной текст Знак"/>
    <w:basedOn w:val="926"/>
    <w:link w:val="96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9">
    <w:name w:val="annotation reference"/>
    <w:semiHidden/>
    <w:rPr>
      <w:sz w:val="16"/>
      <w:szCs w:val="16"/>
    </w:rPr>
  </w:style>
  <w:style w:type="paragraph" w:styleId="970">
    <w:name w:val="annotation text"/>
    <w:basedOn w:val="919"/>
    <w:link w:val="971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71" w:customStyle="1">
    <w:name w:val="Текст примечания Знак"/>
    <w:basedOn w:val="926"/>
    <w:link w:val="970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2">
    <w:name w:val="annotation subject"/>
    <w:basedOn w:val="970"/>
    <w:next w:val="970"/>
    <w:link w:val="973"/>
    <w:semiHidden/>
    <w:rPr>
      <w:b/>
      <w:bCs/>
    </w:rPr>
  </w:style>
  <w:style w:type="character" w:styleId="973" w:customStyle="1">
    <w:name w:val="Тема примечания Знак"/>
    <w:basedOn w:val="971"/>
    <w:link w:val="972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974" w:customStyle="1">
    <w:name w:val="Сетка таблицы2"/>
    <w:basedOn w:val="927"/>
    <w:next w:val="93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75" w:customStyle="1">
    <w:name w:val="Знак"/>
    <w:basedOn w:val="919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table" w:styleId="976">
    <w:name w:val="Table Grid 1"/>
    <w:basedOn w:val="92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character" w:styleId="977">
    <w:name w:val="page number"/>
    <w:basedOn w:val="926"/>
  </w:style>
  <w:style w:type="paragraph" w:styleId="978" w:customStyle="1">
    <w:name w:val="Знак2"/>
    <w:basedOn w:val="919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979">
    <w:name w:val="Body Text Indent"/>
    <w:basedOn w:val="919"/>
    <w:link w:val="980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80" w:customStyle="1">
    <w:name w:val="Основной текст с отступом Знак"/>
    <w:basedOn w:val="926"/>
    <w:link w:val="979"/>
    <w:rPr>
      <w:rFonts w:ascii="Times New Roman" w:hAnsi="Times New Roman" w:eastAsia="Times New Roman" w:cs="Times New Roman"/>
      <w:sz w:val="24"/>
      <w:szCs w:val="24"/>
    </w:rPr>
  </w:style>
  <w:style w:type="paragraph" w:styleId="981" w:customStyle="1">
    <w:name w:val="Основной текст с отступом 31"/>
    <w:basedOn w:val="919"/>
    <w:pPr>
      <w:ind w:right="-185" w:firstLine="54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982" w:customStyle="1">
    <w:name w:val="Основной текст с отступом 21"/>
    <w:basedOn w:val="919"/>
    <w:pPr>
      <w:ind w:firstLine="540"/>
      <w:jc w:val="center"/>
      <w:spacing w:after="0" w:line="240" w:lineRule="auto"/>
    </w:pPr>
    <w:rPr>
      <w:rFonts w:ascii="Times New Roman" w:hAnsi="Times New Roman" w:eastAsia="Times New Roman" w:cs="Times New Roman"/>
      <w:b/>
      <w:sz w:val="32"/>
      <w:szCs w:val="20"/>
      <w:lang w:eastAsia="ar-SA"/>
    </w:rPr>
  </w:style>
  <w:style w:type="paragraph" w:styleId="983" w:customStyle="1">
    <w:name w:val="Текст1"/>
    <w:basedOn w:val="919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984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85" w:customStyle="1">
    <w:name w:val="Цитата1"/>
    <w:basedOn w:val="919"/>
    <w:pPr>
      <w:ind w:left="57" w:right="113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ar-SA"/>
    </w:rPr>
  </w:style>
  <w:style w:type="paragraph" w:styleId="986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87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988" w:customStyle="1">
    <w:name w:val="Основной текст (2)_"/>
    <w:link w:val="991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989" w:customStyle="1">
    <w:name w:val="Основной текст (2) + 9 pt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styleId="990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styleId="991" w:customStyle="1">
    <w:name w:val="Основной текст (2)"/>
    <w:basedOn w:val="919"/>
    <w:link w:val="988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</w:rPr>
  </w:style>
  <w:style w:type="table" w:styleId="992" w:customStyle="1">
    <w:name w:val="Сетка таблицы11"/>
    <w:basedOn w:val="927"/>
    <w:next w:val="934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9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numbering" w:styleId="994" w:customStyle="1">
    <w:name w:val="Нет списка11"/>
    <w:next w:val="928"/>
    <w:uiPriority w:val="99"/>
    <w:semiHidden/>
    <w:unhideWhenUsed/>
  </w:style>
  <w:style w:type="character" w:styleId="995" w:customStyle="1">
    <w:name w:val="Текст сноски Знак1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996" w:customStyle="1">
    <w:name w:val="Текст примечания Знак1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997" w:customStyle="1">
    <w:name w:val="Тема примечания Знак1"/>
    <w:uiPriority w:val="99"/>
    <w:semiHidden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paragraph" w:styleId="998" w:customStyle="1">
    <w:name w:val="Знак"/>
    <w:basedOn w:val="919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999">
    <w:name w:val="Subtitle"/>
    <w:basedOn w:val="919"/>
    <w:next w:val="967"/>
    <w:link w:val="1000"/>
    <w:qFormat/>
    <w:pPr>
      <w:jc w:val="center"/>
      <w:spacing w:after="0" w:line="360" w:lineRule="auto"/>
    </w:pPr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1000" w:customStyle="1">
    <w:name w:val="Подзаголовок Знак"/>
    <w:basedOn w:val="926"/>
    <w:link w:val="999"/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1001" w:customStyle="1">
    <w:name w:val="Знак Знак12"/>
    <w:rPr>
      <w:sz w:val="24"/>
      <w:szCs w:val="24"/>
      <w:lang w:val="ru-RU" w:eastAsia="ar-SA" w:bidi="ar-SA"/>
    </w:rPr>
  </w:style>
  <w:style w:type="table" w:styleId="1002" w:customStyle="1">
    <w:name w:val="Сетка таблицы21"/>
    <w:basedOn w:val="927"/>
    <w:next w:val="934"/>
    <w:uiPriority w:val="59"/>
    <w:pPr>
      <w:ind w:firstLine="709"/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003" w:customStyle="1">
    <w:name w:val="Нет списка111"/>
    <w:next w:val="928"/>
    <w:semiHidden/>
    <w:unhideWhenUsed/>
  </w:style>
  <w:style w:type="paragraph" w:styleId="1004" w:customStyle="1">
    <w:name w:val="Знак3"/>
    <w:basedOn w:val="919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05" w:customStyle="1">
    <w:name w:val="Основной текст 2 Знак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6">
    <w:name w:val="Title"/>
    <w:basedOn w:val="919"/>
    <w:link w:val="1007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007" w:customStyle="1">
    <w:name w:val="Название Знак"/>
    <w:basedOn w:val="926"/>
    <w:link w:val="1006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008" w:customStyle="1">
    <w:name w:val="mw-headline"/>
  </w:style>
  <w:style w:type="paragraph" w:styleId="1009" w:customStyle="1">
    <w:name w:val="Основной текст 21"/>
    <w:basedOn w:val="919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010" w:customStyle="1">
    <w:name w:val="Знак2"/>
    <w:basedOn w:val="919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011" w:customStyle="1">
    <w:name w:val="Абзац списка1"/>
    <w:basedOn w:val="919"/>
    <w:pPr>
      <w:contextualSpacing/>
      <w:ind w:left="720"/>
      <w:spacing w:after="200" w:line="276" w:lineRule="auto"/>
    </w:pPr>
    <w:rPr>
      <w:rFonts w:ascii="Calibri" w:hAnsi="Calibri" w:eastAsia="Times New Roman" w:cs="Times New Roman"/>
    </w:rPr>
  </w:style>
  <w:style w:type="paragraph" w:styleId="1012" w:customStyle="1">
    <w:name w:val="Знак3 Знак Знак"/>
    <w:basedOn w:val="919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13" w:customStyle="1">
    <w:name w:val="ttl1"/>
    <w:rPr>
      <w:rFonts w:hint="default" w:ascii="Arial" w:hAnsi="Arial" w:cs="Arial"/>
      <w:b/>
      <w:bCs/>
      <w:color w:val="003263"/>
      <w:sz w:val="96"/>
      <w:szCs w:val="96"/>
    </w:rPr>
  </w:style>
  <w:style w:type="paragraph" w:styleId="1014" w:customStyle="1">
    <w:name w:val="FR2"/>
    <w:pPr>
      <w:jc w:val="center"/>
      <w:spacing w:before="1180" w:after="0" w:line="240" w:lineRule="auto"/>
      <w:widowControl w:val="off"/>
    </w:pPr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1015" w:customStyle="1">
    <w:name w:val="apple-converted-space"/>
  </w:style>
  <w:style w:type="table" w:styleId="1016" w:customStyle="1">
    <w:name w:val="Сетка таблицы111"/>
    <w:basedOn w:val="927"/>
    <w:next w:val="934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17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18" w:customStyle="1">
    <w:name w:val="Раздел 1.1"/>
    <w:basedOn w:val="965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DD798-3574-4329-A35D-D2A6E624414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29f02576-6d1f-48a8-b919-a4226d03cdc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C90017-3CA1-4C06-B6BC-DAB22B77E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Юлия Кисаубаева</cp:lastModifiedBy>
  <cp:revision>7</cp:revision>
  <dcterms:created xsi:type="dcterms:W3CDTF">2024-10-04T06:13:00Z</dcterms:created>
  <dcterms:modified xsi:type="dcterms:W3CDTF">2025-07-10T03:46:53Z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